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92A" w:rsidRDefault="0027392A" w:rsidP="00E214ED">
      <w:pPr>
        <w:spacing w:after="0"/>
        <w:jc w:val="center"/>
        <w:rPr>
          <w:rFonts w:ascii="Arial Narrow" w:hAnsi="Arial Narrow"/>
          <w:b/>
          <w:sz w:val="24"/>
          <w:szCs w:val="24"/>
        </w:rPr>
      </w:pPr>
      <w:bookmarkStart w:id="0" w:name="_GoBack"/>
      <w:bookmarkEnd w:id="0"/>
      <w:r w:rsidRPr="00E214ED">
        <w:rPr>
          <w:rFonts w:ascii="Arial Narrow" w:hAnsi="Arial Narrow"/>
          <w:b/>
          <w:sz w:val="24"/>
          <w:szCs w:val="24"/>
        </w:rPr>
        <w:t xml:space="preserve">Constituirea </w:t>
      </w:r>
      <w:r w:rsidR="00E214ED" w:rsidRPr="00E214ED">
        <w:rPr>
          <w:rFonts w:ascii="Arial Narrow" w:hAnsi="Arial Narrow"/>
          <w:b/>
          <w:sz w:val="24"/>
          <w:szCs w:val="24"/>
        </w:rPr>
        <w:t>organismelor</w:t>
      </w:r>
      <w:r w:rsidRPr="00E214ED">
        <w:rPr>
          <w:rFonts w:ascii="Arial Narrow" w:hAnsi="Arial Narrow"/>
          <w:b/>
          <w:sz w:val="24"/>
          <w:szCs w:val="24"/>
        </w:rPr>
        <w:t xml:space="preserve"> parohiale</w:t>
      </w:r>
    </w:p>
    <w:p w:rsidR="00D72960" w:rsidRDefault="00D72960" w:rsidP="00E214ED">
      <w:pPr>
        <w:spacing w:after="0"/>
        <w:jc w:val="center"/>
        <w:rPr>
          <w:rFonts w:ascii="Arial Narrow" w:hAnsi="Arial Narrow"/>
          <w:b/>
          <w:sz w:val="24"/>
          <w:szCs w:val="24"/>
        </w:rPr>
      </w:pPr>
    </w:p>
    <w:p w:rsidR="0027392A" w:rsidRPr="00E214ED" w:rsidRDefault="008F50EB" w:rsidP="00E214ED">
      <w:pPr>
        <w:spacing w:after="0"/>
        <w:jc w:val="both"/>
        <w:rPr>
          <w:rFonts w:ascii="Arial Narrow" w:hAnsi="Arial Narrow"/>
          <w:sz w:val="24"/>
          <w:szCs w:val="24"/>
        </w:rPr>
      </w:pPr>
      <w:r>
        <w:rPr>
          <w:rFonts w:ascii="Arial Narrow" w:hAnsi="Arial Narrow"/>
          <w:b/>
          <w:sz w:val="24"/>
          <w:szCs w:val="24"/>
        </w:rPr>
        <w:t xml:space="preserve">  </w:t>
      </w:r>
      <w:r w:rsidR="00D72960" w:rsidRPr="008F50EB">
        <w:rPr>
          <w:rFonts w:ascii="Arial Narrow" w:hAnsi="Arial Narrow"/>
          <w:b/>
          <w:sz w:val="24"/>
          <w:szCs w:val="24"/>
        </w:rPr>
        <w:t>C</w:t>
      </w:r>
      <w:r w:rsidR="00D72960" w:rsidRPr="00D72960">
        <w:rPr>
          <w:rFonts w:ascii="Arial Narrow" w:hAnsi="Arial Narrow"/>
          <w:sz w:val="24"/>
          <w:szCs w:val="24"/>
        </w:rPr>
        <w:t xml:space="preserve">onform </w:t>
      </w:r>
      <w:r w:rsidRPr="008F50EB">
        <w:rPr>
          <w:rFonts w:ascii="Times New Roman" w:hAnsi="Times New Roman" w:cs="Times New Roman"/>
          <w:i/>
          <w:sz w:val="24"/>
          <w:szCs w:val="24"/>
        </w:rPr>
        <w:t>„</w:t>
      </w:r>
      <w:r w:rsidR="00D72960" w:rsidRPr="008F50EB">
        <w:rPr>
          <w:rFonts w:ascii="Times New Roman" w:hAnsi="Times New Roman" w:cs="Times New Roman"/>
          <w:i/>
          <w:sz w:val="24"/>
          <w:szCs w:val="24"/>
        </w:rPr>
        <w:t>Statutului pentru organizarea şi funcţionarea Bisericii Ortodoxe Române</w:t>
      </w:r>
      <w:r w:rsidRPr="008F50EB">
        <w:rPr>
          <w:rFonts w:ascii="Times New Roman" w:hAnsi="Times New Roman" w:cs="Times New Roman"/>
          <w:i/>
          <w:sz w:val="24"/>
          <w:szCs w:val="24"/>
        </w:rPr>
        <w:t>”</w:t>
      </w:r>
      <w:r w:rsidR="00D72960" w:rsidRPr="00D72960">
        <w:rPr>
          <w:rFonts w:ascii="Arial Narrow" w:hAnsi="Arial Narrow"/>
          <w:sz w:val="24"/>
          <w:szCs w:val="24"/>
        </w:rPr>
        <w:t xml:space="preserve"> şi </w:t>
      </w:r>
      <w:r w:rsidRPr="008F50EB">
        <w:rPr>
          <w:rFonts w:ascii="Times New Roman" w:hAnsi="Times New Roman" w:cs="Times New Roman"/>
          <w:i/>
          <w:sz w:val="24"/>
          <w:szCs w:val="24"/>
        </w:rPr>
        <w:t>„</w:t>
      </w:r>
      <w:r w:rsidR="00D72960" w:rsidRPr="008F50EB">
        <w:rPr>
          <w:rFonts w:ascii="Times New Roman" w:hAnsi="Times New Roman" w:cs="Times New Roman"/>
          <w:i/>
          <w:sz w:val="24"/>
          <w:szCs w:val="24"/>
        </w:rPr>
        <w:t>Regulamentul</w:t>
      </w:r>
      <w:r w:rsidRPr="008F50EB">
        <w:rPr>
          <w:rFonts w:ascii="Times New Roman" w:hAnsi="Times New Roman" w:cs="Times New Roman"/>
          <w:i/>
          <w:sz w:val="24"/>
          <w:szCs w:val="24"/>
        </w:rPr>
        <w:t>ui</w:t>
      </w:r>
      <w:r w:rsidR="00D72960" w:rsidRPr="008F50EB">
        <w:rPr>
          <w:rFonts w:ascii="Times New Roman" w:hAnsi="Times New Roman" w:cs="Times New Roman"/>
          <w:i/>
          <w:sz w:val="24"/>
          <w:szCs w:val="24"/>
        </w:rPr>
        <w:t xml:space="preserve"> pentru organizarea, funcţionarea şi dizolvarea organelor deliberative şi executive în parohiile, protopopiatele şi eparhiile din Patriarhia Română</w:t>
      </w:r>
      <w:r w:rsidRPr="008F50EB">
        <w:rPr>
          <w:rFonts w:ascii="Times New Roman" w:hAnsi="Times New Roman" w:cs="Times New Roman"/>
          <w:i/>
          <w:sz w:val="24"/>
          <w:szCs w:val="24"/>
        </w:rPr>
        <w:t>”</w:t>
      </w:r>
      <w:r w:rsidR="00D72960" w:rsidRPr="008F50EB">
        <w:rPr>
          <w:rFonts w:ascii="Times New Roman" w:hAnsi="Times New Roman" w:cs="Times New Roman"/>
          <w:i/>
          <w:sz w:val="24"/>
          <w:szCs w:val="24"/>
        </w:rPr>
        <w:t>,</w:t>
      </w:r>
      <w:r w:rsidR="00D72960">
        <w:rPr>
          <w:rFonts w:ascii="Arial Narrow" w:hAnsi="Arial Narrow"/>
          <w:sz w:val="24"/>
          <w:szCs w:val="24"/>
        </w:rPr>
        <w:t xml:space="preserve"> în</w:t>
      </w:r>
      <w:r w:rsidR="00371E54" w:rsidRPr="00E214ED">
        <w:rPr>
          <w:rFonts w:ascii="Arial Narrow" w:hAnsi="Arial Narrow"/>
          <w:sz w:val="24"/>
          <w:szCs w:val="24"/>
        </w:rPr>
        <w:t xml:space="preserve"> prima etapă a alegerilor, </w:t>
      </w:r>
      <w:r w:rsidR="0027392A" w:rsidRPr="00E214ED">
        <w:rPr>
          <w:rFonts w:ascii="Arial Narrow" w:hAnsi="Arial Narrow"/>
          <w:sz w:val="24"/>
          <w:szCs w:val="24"/>
        </w:rPr>
        <w:t xml:space="preserve">duminică, </w:t>
      </w:r>
      <w:r w:rsidR="00371E54" w:rsidRPr="00E214ED">
        <w:rPr>
          <w:rFonts w:ascii="Arial Narrow" w:hAnsi="Arial Narrow"/>
          <w:sz w:val="24"/>
          <w:szCs w:val="24"/>
        </w:rPr>
        <w:t>16</w:t>
      </w:r>
      <w:r w:rsidR="0027392A" w:rsidRPr="00E214ED">
        <w:rPr>
          <w:rFonts w:ascii="Arial Narrow" w:hAnsi="Arial Narrow"/>
          <w:sz w:val="24"/>
          <w:szCs w:val="24"/>
        </w:rPr>
        <w:t xml:space="preserve"> ianuarie</w:t>
      </w:r>
      <w:r w:rsidR="00371E54" w:rsidRPr="00E214ED">
        <w:rPr>
          <w:rFonts w:ascii="Arial Narrow" w:hAnsi="Arial Narrow"/>
          <w:sz w:val="24"/>
          <w:szCs w:val="24"/>
        </w:rPr>
        <w:t xml:space="preserve">, </w:t>
      </w:r>
      <w:r w:rsidR="0027392A" w:rsidRPr="00E214ED">
        <w:rPr>
          <w:rFonts w:ascii="Arial Narrow" w:hAnsi="Arial Narrow"/>
          <w:sz w:val="24"/>
          <w:szCs w:val="24"/>
        </w:rPr>
        <w:t xml:space="preserve">la nivelul </w:t>
      </w:r>
      <w:r w:rsidR="00371E54" w:rsidRPr="00E214ED">
        <w:rPr>
          <w:rFonts w:ascii="Arial Narrow" w:hAnsi="Arial Narrow"/>
          <w:sz w:val="24"/>
          <w:szCs w:val="24"/>
        </w:rPr>
        <w:t xml:space="preserve">parohiei </w:t>
      </w:r>
      <w:r w:rsidR="0027392A" w:rsidRPr="00E214ED">
        <w:rPr>
          <w:rFonts w:ascii="Arial Narrow" w:hAnsi="Arial Narrow"/>
          <w:sz w:val="24"/>
          <w:szCs w:val="24"/>
        </w:rPr>
        <w:t xml:space="preserve">au fost alese noul </w:t>
      </w:r>
      <w:r w:rsidR="0027392A" w:rsidRPr="000441C9">
        <w:rPr>
          <w:rFonts w:ascii="Arial Narrow" w:hAnsi="Arial Narrow"/>
          <w:b/>
          <w:sz w:val="24"/>
          <w:szCs w:val="24"/>
        </w:rPr>
        <w:t>Consiliu parohial</w:t>
      </w:r>
      <w:r w:rsidR="0027392A" w:rsidRPr="00E214ED">
        <w:rPr>
          <w:rFonts w:ascii="Arial Narrow" w:hAnsi="Arial Narrow"/>
          <w:sz w:val="24"/>
          <w:szCs w:val="24"/>
        </w:rPr>
        <w:t xml:space="preserve"> şi noul </w:t>
      </w:r>
      <w:r w:rsidR="0027392A" w:rsidRPr="000441C9">
        <w:rPr>
          <w:rFonts w:ascii="Arial Narrow" w:hAnsi="Arial Narrow"/>
          <w:b/>
          <w:sz w:val="24"/>
          <w:szCs w:val="24"/>
        </w:rPr>
        <w:t>Comitet parohial</w:t>
      </w:r>
      <w:r w:rsidR="00371E54" w:rsidRPr="00E214ED">
        <w:rPr>
          <w:rFonts w:ascii="Arial Narrow" w:hAnsi="Arial Narrow"/>
          <w:sz w:val="24"/>
          <w:szCs w:val="24"/>
        </w:rPr>
        <w:t>.</w:t>
      </w:r>
      <w:r w:rsidR="00E214ED">
        <w:rPr>
          <w:rFonts w:ascii="Arial Narrow" w:hAnsi="Arial Narrow"/>
          <w:sz w:val="24"/>
          <w:szCs w:val="24"/>
        </w:rPr>
        <w:t xml:space="preserve"> </w:t>
      </w:r>
      <w:r w:rsidR="00371E54" w:rsidRPr="00E214ED">
        <w:rPr>
          <w:rFonts w:ascii="Arial Narrow" w:hAnsi="Arial Narrow"/>
          <w:sz w:val="24"/>
          <w:szCs w:val="24"/>
        </w:rPr>
        <w:t xml:space="preserve">Ședința de constituire a Consiliului parohial a avut loc Duminică, 23 ianuarie, la 8 zile de la alegere în </w:t>
      </w:r>
      <w:r w:rsidR="000441C9">
        <w:rPr>
          <w:rFonts w:ascii="Arial Narrow" w:hAnsi="Arial Narrow"/>
          <w:sz w:val="24"/>
          <w:szCs w:val="24"/>
        </w:rPr>
        <w:t>B</w:t>
      </w:r>
      <w:r w:rsidR="00371E54" w:rsidRPr="00E214ED">
        <w:rPr>
          <w:rFonts w:ascii="Arial Narrow" w:hAnsi="Arial Narrow"/>
          <w:sz w:val="24"/>
          <w:szCs w:val="24"/>
        </w:rPr>
        <w:t>iserică, după Sf. Liturghie.</w:t>
      </w:r>
      <w:r w:rsidR="00E214ED">
        <w:rPr>
          <w:rFonts w:ascii="Arial Narrow" w:hAnsi="Arial Narrow"/>
          <w:sz w:val="24"/>
          <w:szCs w:val="24"/>
        </w:rPr>
        <w:t xml:space="preserve"> </w:t>
      </w:r>
      <w:r w:rsidR="00371E54" w:rsidRPr="00E214ED">
        <w:rPr>
          <w:rFonts w:ascii="Arial Narrow" w:hAnsi="Arial Narrow"/>
          <w:sz w:val="24"/>
          <w:szCs w:val="24"/>
        </w:rPr>
        <w:t xml:space="preserve">Ședința de constituire a </w:t>
      </w:r>
      <w:r w:rsidR="0027392A" w:rsidRPr="00E214ED">
        <w:rPr>
          <w:rFonts w:ascii="Arial Narrow" w:hAnsi="Arial Narrow"/>
          <w:sz w:val="24"/>
          <w:szCs w:val="24"/>
        </w:rPr>
        <w:t xml:space="preserve">Comitetului parohial </w:t>
      </w:r>
      <w:r w:rsidR="00E214ED" w:rsidRPr="00E214ED">
        <w:rPr>
          <w:rFonts w:ascii="Arial Narrow" w:hAnsi="Arial Narrow"/>
          <w:sz w:val="24"/>
          <w:szCs w:val="24"/>
        </w:rPr>
        <w:t>va avea loc duminică, 30 ianuarie, după Sf. Liturghie.</w:t>
      </w:r>
      <w:r w:rsidR="00E214ED">
        <w:rPr>
          <w:rFonts w:ascii="Arial Narrow" w:hAnsi="Arial Narrow"/>
          <w:sz w:val="24"/>
          <w:szCs w:val="24"/>
        </w:rPr>
        <w:t xml:space="preserve"> Preotului</w:t>
      </w:r>
      <w:r w:rsidR="0027392A" w:rsidRPr="00E214ED">
        <w:rPr>
          <w:rFonts w:ascii="Arial Narrow" w:hAnsi="Arial Narrow"/>
          <w:sz w:val="24"/>
          <w:szCs w:val="24"/>
        </w:rPr>
        <w:t xml:space="preserve"> paroh, ca preşedinte al tuturor organismelor de la nivelul parohiei, îi revine îndatorirea ca la opt zile, în duminica imediat următoare, după ce Adunarea parohială electorală i-a ales pe membrii Consiliului, să întrunească noul Consiliu parohial în prima sa şedinţă, care va fi una solemnă. Solemnitatea şedinţei de constituire este dată atât de locul, </w:t>
      </w:r>
      <w:r w:rsidR="000441C9">
        <w:rPr>
          <w:rFonts w:ascii="Arial Narrow" w:hAnsi="Arial Narrow"/>
          <w:sz w:val="24"/>
          <w:szCs w:val="24"/>
        </w:rPr>
        <w:t>B</w:t>
      </w:r>
      <w:r w:rsidR="0027392A" w:rsidRPr="00E214ED">
        <w:rPr>
          <w:rFonts w:ascii="Arial Narrow" w:hAnsi="Arial Narrow"/>
          <w:sz w:val="24"/>
          <w:szCs w:val="24"/>
        </w:rPr>
        <w:t xml:space="preserve">iserica parohială, cât şi de momentul, îndată după Sfânta Liturghie, de desfăşurare, dar mai ales de faptul că în cadrul acestei şedinţe consilierii aleşi, inclusiv supleanţii, depun jurământul de credinţă rostind formula prevăzută în Regulament: </w:t>
      </w:r>
      <w:r w:rsidR="0027392A" w:rsidRPr="000441C9">
        <w:rPr>
          <w:rFonts w:ascii="Arial Narrow" w:hAnsi="Arial Narrow"/>
          <w:i/>
          <w:sz w:val="24"/>
          <w:szCs w:val="24"/>
        </w:rPr>
        <w:t>„Jur înaintea lui Dumnezeu şi pe conştiinţa mea că voi îndeplini obligaţiile mele de consilier parohial cu cea mai deplină conştiinciozitate, respectând Statutul şi regulamentele bisericeşti din Patriarhia Română. Aşa să-mi ajute Dumnezeu!“</w:t>
      </w:r>
      <w:r w:rsidR="000441C9" w:rsidRPr="000441C9">
        <w:rPr>
          <w:rFonts w:ascii="Arial Narrow" w:hAnsi="Arial Narrow"/>
          <w:i/>
          <w:sz w:val="24"/>
          <w:szCs w:val="24"/>
        </w:rPr>
        <w:t>.</w:t>
      </w:r>
      <w:r w:rsidR="0027392A" w:rsidRPr="00E214ED">
        <w:rPr>
          <w:rFonts w:ascii="Arial Narrow" w:hAnsi="Arial Narrow"/>
          <w:sz w:val="24"/>
          <w:szCs w:val="24"/>
        </w:rPr>
        <w:t xml:space="preserve"> </w:t>
      </w:r>
      <w:r w:rsidR="00E214ED" w:rsidRPr="00E214ED">
        <w:rPr>
          <w:rFonts w:ascii="Arial Narrow" w:hAnsi="Arial Narrow"/>
          <w:sz w:val="24"/>
          <w:szCs w:val="24"/>
        </w:rPr>
        <w:t>F</w:t>
      </w:r>
      <w:r w:rsidR="0027392A" w:rsidRPr="00E214ED">
        <w:rPr>
          <w:rFonts w:ascii="Arial Narrow" w:hAnsi="Arial Narrow"/>
          <w:sz w:val="24"/>
          <w:szCs w:val="24"/>
        </w:rPr>
        <w:t>iecare consilier a</w:t>
      </w:r>
      <w:r w:rsidR="00E214ED" w:rsidRPr="00E214ED">
        <w:rPr>
          <w:rFonts w:ascii="Arial Narrow" w:hAnsi="Arial Narrow"/>
          <w:sz w:val="24"/>
          <w:szCs w:val="24"/>
        </w:rPr>
        <w:t>re</w:t>
      </w:r>
      <w:r w:rsidR="0027392A" w:rsidRPr="00E214ED">
        <w:rPr>
          <w:rFonts w:ascii="Arial Narrow" w:hAnsi="Arial Narrow"/>
          <w:sz w:val="24"/>
          <w:szCs w:val="24"/>
        </w:rPr>
        <w:t xml:space="preserve"> de semnat formularul de jurământ, pregătit prin grija preotului paroh.</w:t>
      </w:r>
      <w:r w:rsidR="00E214ED">
        <w:rPr>
          <w:rFonts w:ascii="Arial Narrow" w:hAnsi="Arial Narrow"/>
          <w:sz w:val="24"/>
          <w:szCs w:val="24"/>
        </w:rPr>
        <w:t xml:space="preserve"> </w:t>
      </w:r>
      <w:r w:rsidR="0027392A" w:rsidRPr="00E214ED">
        <w:rPr>
          <w:rFonts w:ascii="Arial Narrow" w:hAnsi="Arial Narrow"/>
          <w:sz w:val="24"/>
          <w:szCs w:val="24"/>
        </w:rPr>
        <w:t xml:space="preserve">În finalul şedinţei de constituire, Consiliul parohial deleagă </w:t>
      </w:r>
      <w:r w:rsidR="0027392A" w:rsidRPr="000441C9">
        <w:rPr>
          <w:rFonts w:ascii="Arial Narrow" w:hAnsi="Arial Narrow"/>
          <w:i/>
          <w:sz w:val="24"/>
          <w:szCs w:val="24"/>
        </w:rPr>
        <w:t>„dintre membrii săi aleşi“</w:t>
      </w:r>
      <w:r w:rsidR="0027392A" w:rsidRPr="00E214ED">
        <w:rPr>
          <w:rFonts w:ascii="Arial Narrow" w:hAnsi="Arial Narrow"/>
          <w:sz w:val="24"/>
          <w:szCs w:val="24"/>
        </w:rPr>
        <w:t xml:space="preserve"> un</w:t>
      </w:r>
      <w:r w:rsidR="000441C9">
        <w:rPr>
          <w:rFonts w:ascii="Arial Narrow" w:hAnsi="Arial Narrow"/>
          <w:sz w:val="24"/>
          <w:szCs w:val="24"/>
        </w:rPr>
        <w:t xml:space="preserve"> </w:t>
      </w:r>
      <w:r w:rsidR="0027392A" w:rsidRPr="00E214ED">
        <w:rPr>
          <w:rFonts w:ascii="Arial Narrow" w:hAnsi="Arial Narrow"/>
          <w:sz w:val="24"/>
          <w:szCs w:val="24"/>
        </w:rPr>
        <w:t xml:space="preserve">epitrop care să sprijine mai îndeaproape parohul </w:t>
      </w:r>
      <w:r w:rsidR="0027392A" w:rsidRPr="000441C9">
        <w:rPr>
          <w:rFonts w:ascii="Arial Narrow" w:hAnsi="Arial Narrow"/>
          <w:i/>
          <w:sz w:val="24"/>
          <w:szCs w:val="24"/>
        </w:rPr>
        <w:t>„în administrarea corectă şi eficientă a bunurilor parohiale“</w:t>
      </w:r>
      <w:r w:rsidR="0027392A" w:rsidRPr="00E214ED">
        <w:rPr>
          <w:rFonts w:ascii="Arial Narrow" w:hAnsi="Arial Narrow"/>
          <w:sz w:val="24"/>
          <w:szCs w:val="24"/>
        </w:rPr>
        <w:t xml:space="preserve"> (</w:t>
      </w:r>
      <w:r w:rsidR="0027392A" w:rsidRPr="000441C9">
        <w:rPr>
          <w:rFonts w:ascii="Times New Roman" w:hAnsi="Times New Roman" w:cs="Times New Roman"/>
          <w:sz w:val="24"/>
          <w:szCs w:val="24"/>
        </w:rPr>
        <w:t>art. 26 din Regulament, coroborat cu art. 63 din Statut</w:t>
      </w:r>
      <w:r w:rsidR="0027392A" w:rsidRPr="00E214ED">
        <w:rPr>
          <w:rFonts w:ascii="Arial Narrow" w:hAnsi="Arial Narrow"/>
          <w:sz w:val="24"/>
          <w:szCs w:val="24"/>
        </w:rPr>
        <w:t xml:space="preserve">). Trebuie remarcat faptul că, faţă de prevederile vechiului Statut (din 1948), rolul epitropilor a fost diminuat, cea mai mare parte a atribuţiilor epitropilor revenind în competenţa preotului paroh: </w:t>
      </w:r>
      <w:r w:rsidR="0027392A" w:rsidRPr="000441C9">
        <w:rPr>
          <w:rFonts w:ascii="Arial Narrow" w:hAnsi="Arial Narrow"/>
          <w:i/>
          <w:sz w:val="24"/>
          <w:szCs w:val="24"/>
        </w:rPr>
        <w:t>„Parohul este administratorul întregii averi parohiale mobile şi imobile împreună cu Consiliul parohial, sub controlul Centrului eparhial“</w:t>
      </w:r>
      <w:r w:rsidR="0027392A" w:rsidRPr="00E214ED">
        <w:rPr>
          <w:rFonts w:ascii="Arial Narrow" w:hAnsi="Arial Narrow"/>
          <w:sz w:val="24"/>
          <w:szCs w:val="24"/>
        </w:rPr>
        <w:t xml:space="preserve"> (</w:t>
      </w:r>
      <w:r w:rsidR="0027392A" w:rsidRPr="000441C9">
        <w:rPr>
          <w:rFonts w:ascii="Times New Roman" w:hAnsi="Times New Roman" w:cs="Times New Roman"/>
          <w:sz w:val="24"/>
          <w:szCs w:val="24"/>
        </w:rPr>
        <w:t>art. 64 al. 1 din noul Statut</w:t>
      </w:r>
      <w:r w:rsidR="0027392A" w:rsidRPr="00E214ED">
        <w:rPr>
          <w:rFonts w:ascii="Arial Narrow" w:hAnsi="Arial Narrow"/>
          <w:sz w:val="24"/>
          <w:szCs w:val="24"/>
        </w:rPr>
        <w:t>).</w:t>
      </w:r>
      <w:r w:rsidR="00E214ED">
        <w:rPr>
          <w:rFonts w:ascii="Arial Narrow" w:hAnsi="Arial Narrow"/>
          <w:sz w:val="24"/>
          <w:szCs w:val="24"/>
        </w:rPr>
        <w:t xml:space="preserve"> </w:t>
      </w:r>
      <w:r w:rsidR="0027392A" w:rsidRPr="00E214ED">
        <w:rPr>
          <w:rFonts w:ascii="Arial Narrow" w:hAnsi="Arial Narrow"/>
          <w:sz w:val="24"/>
          <w:szCs w:val="24"/>
        </w:rPr>
        <w:t>La foarte scurtă vreme după şedinţa de constituire a n</w:t>
      </w:r>
      <w:r w:rsidR="000441C9">
        <w:rPr>
          <w:rFonts w:ascii="Arial Narrow" w:hAnsi="Arial Narrow"/>
          <w:sz w:val="24"/>
          <w:szCs w:val="24"/>
        </w:rPr>
        <w:t>oului</w:t>
      </w:r>
      <w:r w:rsidR="0027392A" w:rsidRPr="00E214ED">
        <w:rPr>
          <w:rFonts w:ascii="Arial Narrow" w:hAnsi="Arial Narrow"/>
          <w:sz w:val="24"/>
          <w:szCs w:val="24"/>
        </w:rPr>
        <w:t xml:space="preserve"> Consili</w:t>
      </w:r>
      <w:r w:rsidR="000441C9">
        <w:rPr>
          <w:rFonts w:ascii="Arial Narrow" w:hAnsi="Arial Narrow"/>
          <w:sz w:val="24"/>
          <w:szCs w:val="24"/>
        </w:rPr>
        <w:t>u</w:t>
      </w:r>
      <w:r w:rsidR="0027392A" w:rsidRPr="00E214ED">
        <w:rPr>
          <w:rFonts w:ascii="Arial Narrow" w:hAnsi="Arial Narrow"/>
          <w:sz w:val="24"/>
          <w:szCs w:val="24"/>
        </w:rPr>
        <w:t xml:space="preserve"> parohial, </w:t>
      </w:r>
      <w:r w:rsidR="000441C9">
        <w:rPr>
          <w:rFonts w:ascii="Arial Narrow" w:hAnsi="Arial Narrow"/>
          <w:sz w:val="24"/>
          <w:szCs w:val="24"/>
        </w:rPr>
        <w:t xml:space="preserve">preotul paroh va convoca </w:t>
      </w:r>
      <w:r w:rsidR="0027392A" w:rsidRPr="00E214ED">
        <w:rPr>
          <w:rFonts w:ascii="Arial Narrow" w:hAnsi="Arial Narrow"/>
          <w:sz w:val="24"/>
          <w:szCs w:val="24"/>
        </w:rPr>
        <w:t>din nou consili</w:t>
      </w:r>
      <w:r w:rsidR="000441C9">
        <w:rPr>
          <w:rFonts w:ascii="Arial Narrow" w:hAnsi="Arial Narrow"/>
          <w:sz w:val="24"/>
          <w:szCs w:val="24"/>
        </w:rPr>
        <w:t>ul</w:t>
      </w:r>
      <w:r w:rsidR="0027392A" w:rsidRPr="00E214ED">
        <w:rPr>
          <w:rFonts w:ascii="Arial Narrow" w:hAnsi="Arial Narrow"/>
          <w:sz w:val="24"/>
          <w:szCs w:val="24"/>
        </w:rPr>
        <w:t xml:space="preserve"> în prima şedinţă de lucru, în care noii consilieri sunt chemaţi, la început de an, să exercite câteva dintre atribuţiile cele mai importante ce le revin. Astfel, în această primă şedinţă de lucru, Consiliul parohial:</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t> </w:t>
      </w:r>
    </w:p>
    <w:p w:rsidR="0027392A" w:rsidRPr="000441C9" w:rsidRDefault="0027392A" w:rsidP="00E214ED">
      <w:pPr>
        <w:spacing w:after="0"/>
        <w:jc w:val="both"/>
        <w:rPr>
          <w:rFonts w:ascii="Times New Roman" w:hAnsi="Times New Roman" w:cs="Times New Roman"/>
          <w:sz w:val="24"/>
          <w:szCs w:val="24"/>
        </w:rPr>
      </w:pPr>
      <w:r w:rsidRPr="000441C9">
        <w:rPr>
          <w:rFonts w:ascii="Times New Roman" w:hAnsi="Times New Roman" w:cs="Times New Roman"/>
          <w:sz w:val="24"/>
          <w:szCs w:val="24"/>
        </w:rPr>
        <w:t>- întocmeşte bugetul parohial (de prevederi) pentru anul 2014 (art. 61 al. 1 lit. b din Statut);</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t> </w:t>
      </w:r>
    </w:p>
    <w:p w:rsidR="0027392A" w:rsidRPr="000441C9" w:rsidRDefault="0027392A" w:rsidP="00E214ED">
      <w:pPr>
        <w:spacing w:after="0"/>
        <w:jc w:val="both"/>
        <w:rPr>
          <w:rFonts w:ascii="Times New Roman" w:hAnsi="Times New Roman" w:cs="Times New Roman"/>
          <w:sz w:val="24"/>
          <w:szCs w:val="24"/>
        </w:rPr>
      </w:pPr>
      <w:r w:rsidRPr="000441C9">
        <w:rPr>
          <w:rFonts w:ascii="Times New Roman" w:hAnsi="Times New Roman" w:cs="Times New Roman"/>
          <w:sz w:val="24"/>
          <w:szCs w:val="24"/>
        </w:rPr>
        <w:t>- întocmeşte raportul anual privind situaţia economico-financiară a parohiei (bugetul de execuţie) în anul 2013 (art. 61 al. 1 lit. c din Statut). Atât bugetul de prevederi pentru 2014, cât şi cel de execuţie al anului 2013 urmează a fi avizate în şedinţa ordinară anuală a Adunării parohiale, după care vor fi înaintate, prin protoierie, spre a fi aprobate de către Permanenţa Consiliului eparhial (art. 55 lit. d şi i din Statut);</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t> </w:t>
      </w:r>
    </w:p>
    <w:p w:rsidR="0027392A" w:rsidRPr="000441C9" w:rsidRDefault="0027392A" w:rsidP="00E214ED">
      <w:pPr>
        <w:spacing w:after="0"/>
        <w:jc w:val="both"/>
        <w:rPr>
          <w:rFonts w:ascii="Times New Roman" w:hAnsi="Times New Roman" w:cs="Times New Roman"/>
          <w:sz w:val="24"/>
          <w:szCs w:val="24"/>
        </w:rPr>
      </w:pPr>
      <w:r w:rsidRPr="000441C9">
        <w:rPr>
          <w:rFonts w:ascii="Times New Roman" w:hAnsi="Times New Roman" w:cs="Times New Roman"/>
          <w:sz w:val="24"/>
          <w:szCs w:val="24"/>
        </w:rPr>
        <w:t>- elaborează raportul anual privind activitatea Consiliului parohial, pe care îl prezintă spre aprobare Adunării parohiale, în proxima şedinţă (art. 61 al. 1 lit. d din Statut);</w:t>
      </w:r>
    </w:p>
    <w:p w:rsidR="0027392A" w:rsidRPr="000441C9" w:rsidRDefault="0027392A" w:rsidP="00E214ED">
      <w:pPr>
        <w:spacing w:after="0"/>
        <w:jc w:val="both"/>
        <w:rPr>
          <w:rFonts w:ascii="Times New Roman" w:hAnsi="Times New Roman" w:cs="Times New Roman"/>
          <w:sz w:val="24"/>
          <w:szCs w:val="24"/>
        </w:rPr>
      </w:pPr>
      <w:r w:rsidRPr="000441C9">
        <w:rPr>
          <w:rFonts w:ascii="Times New Roman" w:hAnsi="Times New Roman" w:cs="Times New Roman"/>
          <w:sz w:val="24"/>
          <w:szCs w:val="24"/>
        </w:rPr>
        <w:t> </w:t>
      </w:r>
    </w:p>
    <w:p w:rsidR="0027392A" w:rsidRPr="000441C9" w:rsidRDefault="0027392A" w:rsidP="00E214ED">
      <w:pPr>
        <w:spacing w:after="0"/>
        <w:jc w:val="both"/>
        <w:rPr>
          <w:rFonts w:ascii="Times New Roman" w:hAnsi="Times New Roman" w:cs="Times New Roman"/>
          <w:sz w:val="24"/>
          <w:szCs w:val="24"/>
        </w:rPr>
      </w:pPr>
      <w:r w:rsidRPr="000441C9">
        <w:rPr>
          <w:rFonts w:ascii="Times New Roman" w:hAnsi="Times New Roman" w:cs="Times New Roman"/>
          <w:sz w:val="24"/>
          <w:szCs w:val="24"/>
        </w:rPr>
        <w:t xml:space="preserve">- în parohiile în care Comitetul parohial are prevederi şi evidenţă gestionară proprie în cadrul bugetului parohial, tot în această primă şedinţă de lucru, Consiliul parohial </w:t>
      </w:r>
      <w:r w:rsidR="00E214ED" w:rsidRPr="000441C9">
        <w:rPr>
          <w:rFonts w:ascii="Times New Roman" w:hAnsi="Times New Roman" w:cs="Times New Roman"/>
          <w:sz w:val="24"/>
          <w:szCs w:val="24"/>
        </w:rPr>
        <w:t>desemnează</w:t>
      </w:r>
      <w:r w:rsidRPr="000441C9">
        <w:rPr>
          <w:rFonts w:ascii="Times New Roman" w:hAnsi="Times New Roman" w:cs="Times New Roman"/>
          <w:sz w:val="24"/>
          <w:szCs w:val="24"/>
        </w:rPr>
        <w:t xml:space="preserve"> doi cenzori pentru controlul financiar al Comitetului parohial şi primeşte spre verificare justificarea financiară a gestiunii Comitetului parohial pentru anul 2013 (art. 61 al. 1 lit. e şi f; art. 66 al. 4 din Statut).</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lastRenderedPageBreak/>
        <w:t> </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t>După emiterea şi comunicarea ordinelor circulare eparhiale privind alegerile la nivelul fiecărei eparhii, Consiliul parohial al fiecărei parohii „</w:t>
      </w:r>
      <w:r w:rsidRPr="000441C9">
        <w:rPr>
          <w:rFonts w:ascii="Arial Narrow" w:hAnsi="Arial Narrow"/>
          <w:i/>
          <w:sz w:val="24"/>
          <w:szCs w:val="24"/>
        </w:rPr>
        <w:t>desemnează dintre membrii Adunării parohiale un delegat pentru alegerea membrilor mireni ai Adunării eparhiale din circumscripţia respectivă“</w:t>
      </w:r>
      <w:r w:rsidRPr="00E214ED">
        <w:rPr>
          <w:rFonts w:ascii="Arial Narrow" w:hAnsi="Arial Narrow"/>
          <w:sz w:val="24"/>
          <w:szCs w:val="24"/>
        </w:rPr>
        <w:t xml:space="preserve"> (</w:t>
      </w:r>
      <w:r w:rsidRPr="000441C9">
        <w:rPr>
          <w:rFonts w:ascii="Times New Roman" w:hAnsi="Times New Roman" w:cs="Times New Roman"/>
          <w:sz w:val="24"/>
          <w:szCs w:val="24"/>
        </w:rPr>
        <w:t>art. 61 al. 1 lit. a din Statut; art. 87 din Regulament</w:t>
      </w:r>
      <w:r w:rsidRPr="00E214ED">
        <w:rPr>
          <w:rFonts w:ascii="Arial Narrow" w:hAnsi="Arial Narrow"/>
          <w:sz w:val="24"/>
          <w:szCs w:val="24"/>
        </w:rPr>
        <w:t>). Prin urmare, delegatul care va fi desemnat elector, reprezentant al parohiei, pentru alegerile mireneşti la nivel eparhial, adică membru în colegiul mirenesc care îi</w:t>
      </w:r>
      <w:r w:rsidR="00E214ED" w:rsidRPr="00E214ED">
        <w:rPr>
          <w:rFonts w:ascii="Arial Narrow" w:hAnsi="Arial Narrow"/>
          <w:sz w:val="24"/>
          <w:szCs w:val="24"/>
        </w:rPr>
        <w:t xml:space="preserve"> va alege </w:t>
      </w:r>
      <w:r w:rsidRPr="00E214ED">
        <w:rPr>
          <w:rFonts w:ascii="Arial Narrow" w:hAnsi="Arial Narrow"/>
          <w:sz w:val="24"/>
          <w:szCs w:val="24"/>
        </w:rPr>
        <w:t>pe cei 20 de membri mireni ai fiecărei Adunări eparhiale, nu trebuie neapărat să fie dintre consilierii parohiali, ci doar membru al Adunării parohiale, adică oricare dintre persoanele de pe lista definitivată la nivelul fiecărei parohii, care a fost ulterior vizată de protoierie.</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t> </w:t>
      </w:r>
    </w:p>
    <w:p w:rsidR="0027392A" w:rsidRPr="00E214ED" w:rsidRDefault="0027392A" w:rsidP="00E214ED">
      <w:pPr>
        <w:spacing w:after="0"/>
        <w:jc w:val="both"/>
        <w:rPr>
          <w:rFonts w:ascii="Arial Narrow" w:hAnsi="Arial Narrow"/>
          <w:sz w:val="24"/>
          <w:szCs w:val="24"/>
        </w:rPr>
      </w:pPr>
      <w:r w:rsidRPr="00E214ED">
        <w:rPr>
          <w:rFonts w:ascii="Arial Narrow" w:hAnsi="Arial Narrow"/>
          <w:sz w:val="24"/>
          <w:szCs w:val="24"/>
        </w:rPr>
        <w:t xml:space="preserve">Referitor la lucrările Consiliului parohial ar mai fi de amintit că acest organism executiv de la nivelul parohiei </w:t>
      </w:r>
      <w:r w:rsidRPr="000441C9">
        <w:rPr>
          <w:rFonts w:ascii="Arial Narrow" w:hAnsi="Arial Narrow"/>
          <w:i/>
          <w:sz w:val="24"/>
          <w:szCs w:val="24"/>
        </w:rPr>
        <w:t>„se întruneşte lunar sau ori de câte ori este nevoie“</w:t>
      </w:r>
      <w:r w:rsidRPr="00E214ED">
        <w:rPr>
          <w:rFonts w:ascii="Arial Narrow" w:hAnsi="Arial Narrow"/>
          <w:sz w:val="24"/>
          <w:szCs w:val="24"/>
        </w:rPr>
        <w:t xml:space="preserve"> (</w:t>
      </w:r>
      <w:r w:rsidRPr="000441C9">
        <w:rPr>
          <w:rFonts w:ascii="Times New Roman" w:hAnsi="Times New Roman" w:cs="Times New Roman"/>
          <w:sz w:val="24"/>
          <w:szCs w:val="24"/>
        </w:rPr>
        <w:t>art. 62 al. 1 din Statut</w:t>
      </w:r>
      <w:r w:rsidRPr="00E214ED">
        <w:rPr>
          <w:rFonts w:ascii="Arial Narrow" w:hAnsi="Arial Narrow"/>
          <w:sz w:val="24"/>
          <w:szCs w:val="24"/>
        </w:rPr>
        <w:t xml:space="preserve">), </w:t>
      </w:r>
      <w:r w:rsidRPr="000441C9">
        <w:rPr>
          <w:rFonts w:ascii="Arial Narrow" w:hAnsi="Arial Narrow"/>
          <w:i/>
          <w:sz w:val="24"/>
          <w:szCs w:val="24"/>
        </w:rPr>
        <w:t>„este legal constituit cu prezenţa a t</w:t>
      </w:r>
      <w:r w:rsidR="000441C9" w:rsidRPr="000441C9">
        <w:rPr>
          <w:rFonts w:ascii="Arial Narrow" w:hAnsi="Arial Narrow"/>
          <w:i/>
          <w:sz w:val="24"/>
          <w:szCs w:val="24"/>
        </w:rPr>
        <w:t xml:space="preserve">rei pătrimi dintre membrii săi </w:t>
      </w:r>
      <w:r w:rsidRPr="000441C9">
        <w:rPr>
          <w:rFonts w:ascii="Arial Narrow" w:hAnsi="Arial Narrow"/>
          <w:i/>
          <w:sz w:val="24"/>
          <w:szCs w:val="24"/>
        </w:rPr>
        <w:t xml:space="preserve">şi ia hotărâri valabile cu votul a două treimi dintre membrii prezenţi“ </w:t>
      </w:r>
      <w:r w:rsidRPr="00E214ED">
        <w:rPr>
          <w:rFonts w:ascii="Arial Narrow" w:hAnsi="Arial Narrow"/>
          <w:sz w:val="24"/>
          <w:szCs w:val="24"/>
        </w:rPr>
        <w:t>(</w:t>
      </w:r>
      <w:r w:rsidRPr="000441C9">
        <w:rPr>
          <w:rFonts w:ascii="Times New Roman" w:hAnsi="Times New Roman" w:cs="Times New Roman"/>
          <w:sz w:val="24"/>
          <w:szCs w:val="24"/>
        </w:rPr>
        <w:t>art. 62 al. 3</w:t>
      </w:r>
      <w:r w:rsidRPr="00E214ED">
        <w:rPr>
          <w:rFonts w:ascii="Arial Narrow" w:hAnsi="Arial Narrow"/>
          <w:sz w:val="24"/>
          <w:szCs w:val="24"/>
        </w:rPr>
        <w:t xml:space="preserve">). </w:t>
      </w:r>
      <w:r w:rsidRPr="000441C9">
        <w:rPr>
          <w:rFonts w:ascii="Arial Narrow" w:hAnsi="Arial Narrow"/>
          <w:i/>
          <w:sz w:val="24"/>
          <w:szCs w:val="24"/>
        </w:rPr>
        <w:t>„Lucrările şi hotărârile Consiliului parohial se consemnează într-un registru de procese-verbale ale şedinţelor“</w:t>
      </w:r>
      <w:r w:rsidRPr="00E214ED">
        <w:rPr>
          <w:rFonts w:ascii="Arial Narrow" w:hAnsi="Arial Narrow"/>
          <w:sz w:val="24"/>
          <w:szCs w:val="24"/>
        </w:rPr>
        <w:t xml:space="preserve"> (</w:t>
      </w:r>
      <w:r w:rsidRPr="000441C9">
        <w:rPr>
          <w:rFonts w:ascii="Times New Roman" w:hAnsi="Times New Roman" w:cs="Times New Roman"/>
          <w:sz w:val="24"/>
          <w:szCs w:val="24"/>
        </w:rPr>
        <w:t>art. 62 al. 4</w:t>
      </w:r>
      <w:r w:rsidRPr="00E214ED">
        <w:rPr>
          <w:rFonts w:ascii="Arial Narrow" w:hAnsi="Arial Narrow"/>
          <w:sz w:val="24"/>
          <w:szCs w:val="24"/>
        </w:rPr>
        <w:t xml:space="preserve">); anumite proceduri, precum cele electorale, implică şi încheierea unor procese-verbale separate, pentru ca un exemplar să poată fi transmis spre aprobare sau confirmare către </w:t>
      </w:r>
      <w:r w:rsidR="00E214ED" w:rsidRPr="00E214ED">
        <w:rPr>
          <w:rFonts w:ascii="Arial Narrow" w:hAnsi="Arial Narrow"/>
          <w:sz w:val="24"/>
          <w:szCs w:val="24"/>
        </w:rPr>
        <w:t>protopopiat</w:t>
      </w:r>
      <w:r w:rsidRPr="00E214ED">
        <w:rPr>
          <w:rFonts w:ascii="Arial Narrow" w:hAnsi="Arial Narrow"/>
          <w:sz w:val="24"/>
          <w:szCs w:val="24"/>
        </w:rPr>
        <w:t xml:space="preserve"> sau către Centrul eparhial. </w:t>
      </w:r>
      <w:r w:rsidR="000441C9">
        <w:rPr>
          <w:rFonts w:ascii="Arial Narrow" w:hAnsi="Arial Narrow"/>
          <w:sz w:val="24"/>
          <w:szCs w:val="24"/>
        </w:rPr>
        <w:t>Î</w:t>
      </w:r>
      <w:r w:rsidRPr="00E214ED">
        <w:rPr>
          <w:rFonts w:ascii="Arial Narrow" w:hAnsi="Arial Narrow"/>
          <w:sz w:val="24"/>
          <w:szCs w:val="24"/>
        </w:rPr>
        <w:t xml:space="preserve">ncheierea fiecăruia dintre aceste procese-verbale </w:t>
      </w:r>
      <w:r w:rsidR="000441C9">
        <w:rPr>
          <w:rFonts w:ascii="Arial Narrow" w:hAnsi="Arial Narrow"/>
          <w:sz w:val="24"/>
          <w:szCs w:val="24"/>
        </w:rPr>
        <w:t>se va</w:t>
      </w:r>
      <w:r w:rsidRPr="00E214ED">
        <w:rPr>
          <w:rFonts w:ascii="Arial Narrow" w:hAnsi="Arial Narrow"/>
          <w:sz w:val="24"/>
          <w:szCs w:val="24"/>
        </w:rPr>
        <w:t xml:space="preserve"> menţi</w:t>
      </w:r>
      <w:r w:rsidR="000441C9">
        <w:rPr>
          <w:rFonts w:ascii="Arial Narrow" w:hAnsi="Arial Narrow"/>
          <w:sz w:val="24"/>
          <w:szCs w:val="24"/>
        </w:rPr>
        <w:t>ona</w:t>
      </w:r>
      <w:r w:rsidRPr="00E214ED">
        <w:rPr>
          <w:rFonts w:ascii="Arial Narrow" w:hAnsi="Arial Narrow"/>
          <w:sz w:val="24"/>
          <w:szCs w:val="24"/>
        </w:rPr>
        <w:t xml:space="preserve"> în registrul de procese-verbale ale şedinţelor, în aşa fel încât respectivul registru </w:t>
      </w:r>
      <w:r w:rsidR="000441C9">
        <w:rPr>
          <w:rFonts w:ascii="Arial Narrow" w:hAnsi="Arial Narrow"/>
          <w:sz w:val="24"/>
          <w:szCs w:val="24"/>
        </w:rPr>
        <w:t>va fi</w:t>
      </w:r>
      <w:r w:rsidRPr="00E214ED">
        <w:rPr>
          <w:rFonts w:ascii="Arial Narrow" w:hAnsi="Arial Narrow"/>
          <w:sz w:val="24"/>
          <w:szCs w:val="24"/>
        </w:rPr>
        <w:t xml:space="preserve"> oglinda tuturor lucrărilor Consiliului parohial dintr-o parohie.</w:t>
      </w:r>
    </w:p>
    <w:p w:rsidR="00F536A4" w:rsidRPr="00E214ED" w:rsidRDefault="00F536A4" w:rsidP="00E214ED">
      <w:pPr>
        <w:spacing w:after="0"/>
        <w:jc w:val="both"/>
        <w:rPr>
          <w:rFonts w:ascii="Arial Narrow" w:hAnsi="Arial Narrow"/>
          <w:sz w:val="24"/>
          <w:szCs w:val="24"/>
        </w:rPr>
      </w:pPr>
    </w:p>
    <w:sectPr w:rsidR="00F536A4" w:rsidRPr="00E21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2A"/>
    <w:rsid w:val="000441C9"/>
    <w:rsid w:val="0027392A"/>
    <w:rsid w:val="00371E54"/>
    <w:rsid w:val="00750597"/>
    <w:rsid w:val="008F50EB"/>
    <w:rsid w:val="00D72960"/>
    <w:rsid w:val="00E214ED"/>
    <w:rsid w:val="00F536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73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7392A"/>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27392A"/>
    <w:rPr>
      <w:color w:val="0000FF"/>
      <w:u w:val="single"/>
    </w:rPr>
  </w:style>
  <w:style w:type="character" w:styleId="Accentuat">
    <w:name w:val="Emphasis"/>
    <w:basedOn w:val="Fontdeparagrafimplicit"/>
    <w:uiPriority w:val="20"/>
    <w:qFormat/>
    <w:rsid w:val="00273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73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7392A"/>
    <w:rPr>
      <w:rFonts w:ascii="Times New Roman" w:eastAsia="Times New Roman" w:hAnsi="Times New Roman" w:cs="Times New Roman"/>
      <w:b/>
      <w:bCs/>
      <w:kern w:val="36"/>
      <w:sz w:val="48"/>
      <w:szCs w:val="48"/>
      <w:lang w:eastAsia="ro-RO"/>
    </w:rPr>
  </w:style>
  <w:style w:type="character" w:styleId="Hyperlink">
    <w:name w:val="Hyperlink"/>
    <w:basedOn w:val="Fontdeparagrafimplicit"/>
    <w:uiPriority w:val="99"/>
    <w:semiHidden/>
    <w:unhideWhenUsed/>
    <w:rsid w:val="0027392A"/>
    <w:rPr>
      <w:color w:val="0000FF"/>
      <w:u w:val="single"/>
    </w:rPr>
  </w:style>
  <w:style w:type="character" w:styleId="Accentuat">
    <w:name w:val="Emphasis"/>
    <w:basedOn w:val="Fontdeparagrafimplicit"/>
    <w:uiPriority w:val="20"/>
    <w:qFormat/>
    <w:rsid w:val="00273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8069">
      <w:bodyDiv w:val="1"/>
      <w:marLeft w:val="0"/>
      <w:marRight w:val="0"/>
      <w:marTop w:val="0"/>
      <w:marBottom w:val="0"/>
      <w:divBdr>
        <w:top w:val="none" w:sz="0" w:space="0" w:color="auto"/>
        <w:left w:val="none" w:sz="0" w:space="0" w:color="auto"/>
        <w:bottom w:val="none" w:sz="0" w:space="0" w:color="auto"/>
        <w:right w:val="none" w:sz="0" w:space="0" w:color="auto"/>
      </w:divBdr>
      <w:divsChild>
        <w:div w:id="722605495">
          <w:marLeft w:val="0"/>
          <w:marRight w:val="0"/>
          <w:marTop w:val="0"/>
          <w:marBottom w:val="0"/>
          <w:divBdr>
            <w:top w:val="none" w:sz="0" w:space="0" w:color="auto"/>
            <w:left w:val="none" w:sz="0" w:space="0" w:color="auto"/>
            <w:bottom w:val="none" w:sz="0" w:space="0" w:color="auto"/>
            <w:right w:val="none" w:sz="0" w:space="0" w:color="auto"/>
          </w:divBdr>
        </w:div>
        <w:div w:id="411391651">
          <w:marLeft w:val="0"/>
          <w:marRight w:val="0"/>
          <w:marTop w:val="0"/>
          <w:marBottom w:val="0"/>
          <w:divBdr>
            <w:top w:val="none" w:sz="0" w:space="0" w:color="auto"/>
            <w:left w:val="none" w:sz="0" w:space="0" w:color="auto"/>
            <w:bottom w:val="none" w:sz="0" w:space="0" w:color="auto"/>
            <w:right w:val="none" w:sz="0" w:space="0" w:color="auto"/>
          </w:divBdr>
        </w:div>
        <w:div w:id="1255672427">
          <w:marLeft w:val="0"/>
          <w:marRight w:val="0"/>
          <w:marTop w:val="0"/>
          <w:marBottom w:val="0"/>
          <w:divBdr>
            <w:top w:val="none" w:sz="0" w:space="0" w:color="auto"/>
            <w:left w:val="none" w:sz="0" w:space="0" w:color="auto"/>
            <w:bottom w:val="none" w:sz="0" w:space="0" w:color="auto"/>
            <w:right w:val="none" w:sz="0" w:space="0" w:color="auto"/>
          </w:divBdr>
          <w:divsChild>
            <w:div w:id="1587887367">
              <w:marLeft w:val="0"/>
              <w:marRight w:val="0"/>
              <w:marTop w:val="0"/>
              <w:marBottom w:val="0"/>
              <w:divBdr>
                <w:top w:val="none" w:sz="0" w:space="0" w:color="auto"/>
                <w:left w:val="none" w:sz="0" w:space="0" w:color="auto"/>
                <w:bottom w:val="none" w:sz="0" w:space="0" w:color="auto"/>
                <w:right w:val="none" w:sz="0" w:space="0" w:color="auto"/>
              </w:divBdr>
            </w:div>
            <w:div w:id="1081877835">
              <w:marLeft w:val="0"/>
              <w:marRight w:val="0"/>
              <w:marTop w:val="0"/>
              <w:marBottom w:val="0"/>
              <w:divBdr>
                <w:top w:val="none" w:sz="0" w:space="0" w:color="auto"/>
                <w:left w:val="none" w:sz="0" w:space="0" w:color="auto"/>
                <w:bottom w:val="none" w:sz="0" w:space="0" w:color="auto"/>
                <w:right w:val="none" w:sz="0" w:space="0" w:color="auto"/>
              </w:divBdr>
            </w:div>
            <w:div w:id="1132673721">
              <w:marLeft w:val="0"/>
              <w:marRight w:val="0"/>
              <w:marTop w:val="0"/>
              <w:marBottom w:val="0"/>
              <w:divBdr>
                <w:top w:val="none" w:sz="0" w:space="0" w:color="auto"/>
                <w:left w:val="none" w:sz="0" w:space="0" w:color="auto"/>
                <w:bottom w:val="none" w:sz="0" w:space="0" w:color="auto"/>
                <w:right w:val="none" w:sz="0" w:space="0" w:color="auto"/>
              </w:divBdr>
            </w:div>
            <w:div w:id="1991328774">
              <w:marLeft w:val="0"/>
              <w:marRight w:val="0"/>
              <w:marTop w:val="0"/>
              <w:marBottom w:val="0"/>
              <w:divBdr>
                <w:top w:val="none" w:sz="0" w:space="0" w:color="auto"/>
                <w:left w:val="none" w:sz="0" w:space="0" w:color="auto"/>
                <w:bottom w:val="none" w:sz="0" w:space="0" w:color="auto"/>
                <w:right w:val="none" w:sz="0" w:space="0" w:color="auto"/>
              </w:divBdr>
            </w:div>
            <w:div w:id="1141387257">
              <w:marLeft w:val="0"/>
              <w:marRight w:val="0"/>
              <w:marTop w:val="0"/>
              <w:marBottom w:val="0"/>
              <w:divBdr>
                <w:top w:val="none" w:sz="0" w:space="0" w:color="auto"/>
                <w:left w:val="none" w:sz="0" w:space="0" w:color="auto"/>
                <w:bottom w:val="none" w:sz="0" w:space="0" w:color="auto"/>
                <w:right w:val="none" w:sz="0" w:space="0" w:color="auto"/>
              </w:divBdr>
            </w:div>
            <w:div w:id="1798259646">
              <w:marLeft w:val="0"/>
              <w:marRight w:val="0"/>
              <w:marTop w:val="0"/>
              <w:marBottom w:val="0"/>
              <w:divBdr>
                <w:top w:val="none" w:sz="0" w:space="0" w:color="auto"/>
                <w:left w:val="none" w:sz="0" w:space="0" w:color="auto"/>
                <w:bottom w:val="none" w:sz="0" w:space="0" w:color="auto"/>
                <w:right w:val="none" w:sz="0" w:space="0" w:color="auto"/>
              </w:divBdr>
            </w:div>
            <w:div w:id="1664121016">
              <w:marLeft w:val="0"/>
              <w:marRight w:val="0"/>
              <w:marTop w:val="0"/>
              <w:marBottom w:val="0"/>
              <w:divBdr>
                <w:top w:val="none" w:sz="0" w:space="0" w:color="auto"/>
                <w:left w:val="none" w:sz="0" w:space="0" w:color="auto"/>
                <w:bottom w:val="none" w:sz="0" w:space="0" w:color="auto"/>
                <w:right w:val="none" w:sz="0" w:space="0" w:color="auto"/>
              </w:divBdr>
            </w:div>
            <w:div w:id="1335107297">
              <w:marLeft w:val="0"/>
              <w:marRight w:val="0"/>
              <w:marTop w:val="0"/>
              <w:marBottom w:val="0"/>
              <w:divBdr>
                <w:top w:val="none" w:sz="0" w:space="0" w:color="auto"/>
                <w:left w:val="none" w:sz="0" w:space="0" w:color="auto"/>
                <w:bottom w:val="none" w:sz="0" w:space="0" w:color="auto"/>
                <w:right w:val="none" w:sz="0" w:space="0" w:color="auto"/>
              </w:divBdr>
            </w:div>
            <w:div w:id="497964517">
              <w:marLeft w:val="0"/>
              <w:marRight w:val="0"/>
              <w:marTop w:val="0"/>
              <w:marBottom w:val="0"/>
              <w:divBdr>
                <w:top w:val="none" w:sz="0" w:space="0" w:color="auto"/>
                <w:left w:val="none" w:sz="0" w:space="0" w:color="auto"/>
                <w:bottom w:val="none" w:sz="0" w:space="0" w:color="auto"/>
                <w:right w:val="none" w:sz="0" w:space="0" w:color="auto"/>
              </w:divBdr>
            </w:div>
            <w:div w:id="1146047609">
              <w:marLeft w:val="0"/>
              <w:marRight w:val="0"/>
              <w:marTop w:val="0"/>
              <w:marBottom w:val="0"/>
              <w:divBdr>
                <w:top w:val="none" w:sz="0" w:space="0" w:color="auto"/>
                <w:left w:val="none" w:sz="0" w:space="0" w:color="auto"/>
                <w:bottom w:val="none" w:sz="0" w:space="0" w:color="auto"/>
                <w:right w:val="none" w:sz="0" w:space="0" w:color="auto"/>
              </w:divBdr>
            </w:div>
            <w:div w:id="1555660724">
              <w:marLeft w:val="0"/>
              <w:marRight w:val="0"/>
              <w:marTop w:val="0"/>
              <w:marBottom w:val="0"/>
              <w:divBdr>
                <w:top w:val="none" w:sz="0" w:space="0" w:color="auto"/>
                <w:left w:val="none" w:sz="0" w:space="0" w:color="auto"/>
                <w:bottom w:val="none" w:sz="0" w:space="0" w:color="auto"/>
                <w:right w:val="none" w:sz="0" w:space="0" w:color="auto"/>
              </w:divBdr>
            </w:div>
            <w:div w:id="1549102497">
              <w:marLeft w:val="0"/>
              <w:marRight w:val="0"/>
              <w:marTop w:val="0"/>
              <w:marBottom w:val="0"/>
              <w:divBdr>
                <w:top w:val="none" w:sz="0" w:space="0" w:color="auto"/>
                <w:left w:val="none" w:sz="0" w:space="0" w:color="auto"/>
                <w:bottom w:val="none" w:sz="0" w:space="0" w:color="auto"/>
                <w:right w:val="none" w:sz="0" w:space="0" w:color="auto"/>
              </w:divBdr>
            </w:div>
            <w:div w:id="1940797164">
              <w:marLeft w:val="0"/>
              <w:marRight w:val="0"/>
              <w:marTop w:val="0"/>
              <w:marBottom w:val="0"/>
              <w:divBdr>
                <w:top w:val="none" w:sz="0" w:space="0" w:color="auto"/>
                <w:left w:val="none" w:sz="0" w:space="0" w:color="auto"/>
                <w:bottom w:val="none" w:sz="0" w:space="0" w:color="auto"/>
                <w:right w:val="none" w:sz="0" w:space="0" w:color="auto"/>
              </w:divBdr>
            </w:div>
            <w:div w:id="478226781">
              <w:marLeft w:val="0"/>
              <w:marRight w:val="0"/>
              <w:marTop w:val="0"/>
              <w:marBottom w:val="0"/>
              <w:divBdr>
                <w:top w:val="none" w:sz="0" w:space="0" w:color="auto"/>
                <w:left w:val="none" w:sz="0" w:space="0" w:color="auto"/>
                <w:bottom w:val="none" w:sz="0" w:space="0" w:color="auto"/>
                <w:right w:val="none" w:sz="0" w:space="0" w:color="auto"/>
              </w:divBdr>
            </w:div>
            <w:div w:id="1812288158">
              <w:marLeft w:val="0"/>
              <w:marRight w:val="0"/>
              <w:marTop w:val="0"/>
              <w:marBottom w:val="0"/>
              <w:divBdr>
                <w:top w:val="none" w:sz="0" w:space="0" w:color="auto"/>
                <w:left w:val="none" w:sz="0" w:space="0" w:color="auto"/>
                <w:bottom w:val="none" w:sz="0" w:space="0" w:color="auto"/>
                <w:right w:val="none" w:sz="0" w:space="0" w:color="auto"/>
              </w:divBdr>
            </w:div>
            <w:div w:id="130710147">
              <w:marLeft w:val="0"/>
              <w:marRight w:val="0"/>
              <w:marTop w:val="0"/>
              <w:marBottom w:val="0"/>
              <w:divBdr>
                <w:top w:val="none" w:sz="0" w:space="0" w:color="auto"/>
                <w:left w:val="none" w:sz="0" w:space="0" w:color="auto"/>
                <w:bottom w:val="none" w:sz="0" w:space="0" w:color="auto"/>
                <w:right w:val="none" w:sz="0" w:space="0" w:color="auto"/>
              </w:divBdr>
            </w:div>
            <w:div w:id="519584492">
              <w:marLeft w:val="0"/>
              <w:marRight w:val="0"/>
              <w:marTop w:val="0"/>
              <w:marBottom w:val="0"/>
              <w:divBdr>
                <w:top w:val="none" w:sz="0" w:space="0" w:color="auto"/>
                <w:left w:val="none" w:sz="0" w:space="0" w:color="auto"/>
                <w:bottom w:val="none" w:sz="0" w:space="0" w:color="auto"/>
                <w:right w:val="none" w:sz="0" w:space="0" w:color="auto"/>
              </w:divBdr>
            </w:div>
            <w:div w:id="337269705">
              <w:marLeft w:val="0"/>
              <w:marRight w:val="0"/>
              <w:marTop w:val="0"/>
              <w:marBottom w:val="0"/>
              <w:divBdr>
                <w:top w:val="none" w:sz="0" w:space="0" w:color="auto"/>
                <w:left w:val="none" w:sz="0" w:space="0" w:color="auto"/>
                <w:bottom w:val="none" w:sz="0" w:space="0" w:color="auto"/>
                <w:right w:val="none" w:sz="0" w:space="0" w:color="auto"/>
              </w:divBdr>
            </w:div>
            <w:div w:id="1983192758">
              <w:marLeft w:val="0"/>
              <w:marRight w:val="0"/>
              <w:marTop w:val="0"/>
              <w:marBottom w:val="0"/>
              <w:divBdr>
                <w:top w:val="none" w:sz="0" w:space="0" w:color="auto"/>
                <w:left w:val="none" w:sz="0" w:space="0" w:color="auto"/>
                <w:bottom w:val="none" w:sz="0" w:space="0" w:color="auto"/>
                <w:right w:val="none" w:sz="0" w:space="0" w:color="auto"/>
              </w:divBdr>
            </w:div>
            <w:div w:id="10455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4623</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dc:creator>
  <cp:lastModifiedBy>DUUUM</cp:lastModifiedBy>
  <cp:revision>4</cp:revision>
  <cp:lastPrinted>2022-01-27T09:01:00Z</cp:lastPrinted>
  <dcterms:created xsi:type="dcterms:W3CDTF">2022-01-27T09:00:00Z</dcterms:created>
  <dcterms:modified xsi:type="dcterms:W3CDTF">2022-01-27T09:01:00Z</dcterms:modified>
</cp:coreProperties>
</file>